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590" w:lineRule="exact"/>
        <w:ind w:firstLine="320" w:firstLineChars="100"/>
        <w:jc w:val="left"/>
        <w:outlineLvl w:val="0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1</w:t>
      </w:r>
    </w:p>
    <w:p>
      <w:pPr>
        <w:suppressAutoHyphens/>
        <w:spacing w:line="590" w:lineRule="exact"/>
        <w:ind w:firstLine="880" w:firstLineChars="200"/>
        <w:jc w:val="center"/>
        <w:outlineLvl w:val="0"/>
        <w:rPr>
          <w:rFonts w:ascii="Times New Roman" w:hAnsi="Times New Roman" w:eastAsia="黑体"/>
          <w:sz w:val="44"/>
          <w:szCs w:val="44"/>
        </w:rPr>
      </w:pPr>
      <w:r>
        <w:rPr>
          <w:rFonts w:ascii="Times New Roman" w:hAnsi="Times New Roman" w:eastAsia="黑体"/>
          <w:sz w:val="44"/>
          <w:szCs w:val="44"/>
        </w:rPr>
        <w:t xml:space="preserve"> </w:t>
      </w:r>
    </w:p>
    <w:p>
      <w:pPr>
        <w:suppressAutoHyphens/>
        <w:spacing w:line="590" w:lineRule="exact"/>
        <w:jc w:val="center"/>
        <w:outlineLvl w:val="0"/>
        <w:rPr>
          <w:rFonts w:ascii="Times New Roman" w:hAnsi="Times New Roman" w:eastAsia="方正小标宋_GBK"/>
          <w:sz w:val="32"/>
          <w:szCs w:val="32"/>
        </w:rPr>
      </w:pPr>
      <w:r>
        <w:rPr>
          <w:rFonts w:ascii="Times New Roman" w:hAnsi="Times New Roman" w:eastAsia="方正小标宋_GBK"/>
          <w:sz w:val="44"/>
          <w:szCs w:val="44"/>
        </w:rPr>
        <w:t>2023</w:t>
      </w:r>
      <w:r>
        <w:rPr>
          <w:rFonts w:ascii="方正小标宋_GBK" w:hAnsi="方正小标宋_GBK" w:eastAsia="方正小标宋_GBK"/>
          <w:sz w:val="44"/>
          <w:szCs w:val="44"/>
        </w:rPr>
        <w:t>年省重点研发计划高新领域申报指南</w:t>
      </w:r>
    </w:p>
    <w:p>
      <w:pPr>
        <w:suppressAutoHyphens/>
        <w:spacing w:line="590" w:lineRule="exact"/>
        <w:ind w:firstLine="640" w:firstLineChars="200"/>
        <w:outlineLvl w:val="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</w:t>
      </w:r>
    </w:p>
    <w:p>
      <w:pPr>
        <w:suppressAutoHyphens/>
        <w:spacing w:line="590" w:lineRule="exact"/>
        <w:ind w:firstLine="640" w:firstLineChars="200"/>
        <w:outlineLvl w:val="0"/>
        <w:rPr>
          <w:rFonts w:ascii="Times New Roman" w:hAnsi="Times New Roman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一、高新技术领域</w:t>
      </w:r>
    </w:p>
    <w:p>
      <w:pPr>
        <w:suppressAutoHyphens/>
        <w:autoSpaceDE w:val="0"/>
        <w:autoSpaceDN w:val="0"/>
        <w:spacing w:line="590" w:lineRule="exact"/>
        <w:ind w:firstLine="640" w:firstLineChars="200"/>
        <w:outlineLvl w:val="1"/>
        <w:rPr>
          <w:rFonts w:ascii="Times New Roman" w:hAnsi="Times New Roman" w:eastAsia="楷体_GB2312"/>
          <w:sz w:val="32"/>
          <w:szCs w:val="32"/>
        </w:rPr>
      </w:pPr>
      <w:r>
        <w:rPr>
          <w:rFonts w:ascii="楷体_GB2312" w:hAnsi="楷体_GB2312" w:eastAsia="楷体_GB2312"/>
          <w:sz w:val="32"/>
          <w:szCs w:val="32"/>
        </w:rPr>
        <w:t>优先主题</w:t>
      </w:r>
      <w:r>
        <w:rPr>
          <w:rFonts w:ascii="Times New Roman" w:hAnsi="Times New Roman" w:eastAsia="楷体_GB2312"/>
          <w:sz w:val="32"/>
          <w:szCs w:val="32"/>
        </w:rPr>
        <w:t>1</w:t>
      </w:r>
      <w:r>
        <w:rPr>
          <w:rFonts w:ascii="楷体_GB2312" w:hAnsi="楷体_GB2312" w:eastAsia="楷体_GB2312"/>
          <w:sz w:val="32"/>
          <w:szCs w:val="32"/>
        </w:rPr>
        <w:t>：人工智能</w:t>
      </w:r>
    </w:p>
    <w:p>
      <w:pPr>
        <w:suppressAutoHyphens/>
        <w:autoSpaceDE w:val="0"/>
        <w:spacing w:line="590" w:lineRule="exact"/>
        <w:ind w:firstLine="640" w:firstLineChars="200"/>
        <w:outlineLvl w:val="2"/>
        <w:rPr>
          <w:rFonts w:ascii="Times New Roman" w:hAnsi="Times New Roman" w:eastAsia="方正仿宋_GBK"/>
          <w:sz w:val="32"/>
          <w:szCs w:val="32"/>
        </w:rPr>
      </w:pPr>
      <w:r>
        <w:rPr>
          <w:rFonts w:ascii="楷体_GB2312" w:hAnsi="楷体_GB2312" w:eastAsia="楷体_GB2312"/>
          <w:sz w:val="32"/>
          <w:szCs w:val="32"/>
        </w:rPr>
        <w:t>（一）大数据</w:t>
      </w:r>
    </w:p>
    <w:p>
      <w:pPr>
        <w:suppressAutoHyphens/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方正仿宋_GBK" w:hAnsi="方正仿宋_GBK" w:eastAsia="方正仿宋_GBK"/>
          <w:sz w:val="32"/>
          <w:szCs w:val="32"/>
        </w:rPr>
        <w:t>开展弹性计算、海量数据存储和处理、资源监控管理、数据中心绿色节能等技术研究，支持研发大数据隐私安全防护关键技术与系统。支持发展主导产业数字化、数字内容软件。</w:t>
      </w:r>
    </w:p>
    <w:p>
      <w:pPr>
        <w:suppressAutoHyphens/>
        <w:autoSpaceDE w:val="0"/>
        <w:spacing w:line="590" w:lineRule="exact"/>
        <w:ind w:firstLine="640" w:firstLineChars="200"/>
        <w:outlineLvl w:val="2"/>
        <w:rPr>
          <w:rFonts w:ascii="Times New Roman" w:hAnsi="Times New Roman" w:eastAsia="楷体_GB2312"/>
          <w:sz w:val="32"/>
          <w:szCs w:val="32"/>
        </w:rPr>
      </w:pPr>
      <w:r>
        <w:rPr>
          <w:rFonts w:ascii="楷体_GB2312" w:hAnsi="楷体_GB2312" w:eastAsia="楷体_GB2312"/>
          <w:sz w:val="32"/>
          <w:szCs w:val="32"/>
        </w:rPr>
        <w:t>（二）物联网</w:t>
      </w:r>
    </w:p>
    <w:p>
      <w:pPr>
        <w:suppressAutoHyphens/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方正仿宋_GBK" w:hAnsi="方正仿宋_GBK" w:eastAsia="方正仿宋_GBK"/>
          <w:sz w:val="32"/>
          <w:szCs w:val="32"/>
        </w:rPr>
        <w:t>支持面向工业互联网的物联网感知、智能终端、边缘计算专用芯片等物联网关键核心技术研发</w:t>
      </w:r>
      <w:r>
        <w:rPr>
          <w:rFonts w:ascii="方正仿宋_GBK" w:hAnsi="方正仿宋_GBK"/>
          <w:sz w:val="32"/>
          <w:szCs w:val="32"/>
        </w:rPr>
        <w:t>和</w:t>
      </w:r>
      <w:r>
        <w:rPr>
          <w:rFonts w:ascii="方正仿宋_GBK" w:hAnsi="方正仿宋_GBK" w:eastAsia="方正仿宋_GBK"/>
          <w:sz w:val="32"/>
          <w:szCs w:val="32"/>
        </w:rPr>
        <w:t>产业化。</w:t>
      </w:r>
    </w:p>
    <w:p>
      <w:pPr>
        <w:suppressAutoHyphens/>
        <w:autoSpaceDE w:val="0"/>
        <w:autoSpaceDN w:val="0"/>
        <w:spacing w:line="590" w:lineRule="exact"/>
        <w:ind w:firstLine="640" w:firstLineChars="200"/>
        <w:outlineLvl w:val="2"/>
        <w:rPr>
          <w:rFonts w:ascii="Times New Roman" w:hAnsi="Times New Roman" w:eastAsia="楷体_GB2312"/>
          <w:sz w:val="32"/>
          <w:szCs w:val="32"/>
        </w:rPr>
      </w:pPr>
      <w:r>
        <w:rPr>
          <w:rFonts w:ascii="楷体_GB2312" w:hAnsi="楷体_GB2312" w:eastAsia="楷体_GB2312"/>
          <w:sz w:val="32"/>
          <w:szCs w:val="32"/>
        </w:rPr>
        <w:t>（三）人工智能赋能行业应用</w:t>
      </w:r>
    </w:p>
    <w:p>
      <w:pPr>
        <w:suppressAutoHyphens/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方正仿宋_GBK" w:hAnsi="方正仿宋_GBK" w:eastAsia="方正仿宋_GBK"/>
          <w:sz w:val="32"/>
          <w:szCs w:val="32"/>
        </w:rPr>
        <w:t>支持开展智慧城市、智能交通、智慧能源、智慧医疗、智慧金融等场景应用技术研究与示范。支持人工智能技术在制造业检测、数据智能处理以及智能控制领域的产品研发和产业化。支持研发虚拟交互技术，开发数字文化产品。</w:t>
      </w:r>
    </w:p>
    <w:p>
      <w:pPr>
        <w:suppressAutoHyphens/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方正楷体_GBK" w:hAnsi="方正楷体_GBK" w:eastAsia="方正楷体_GBK"/>
          <w:sz w:val="32"/>
          <w:szCs w:val="32"/>
        </w:rPr>
        <w:t>产业化指标：</w:t>
      </w:r>
      <w:r>
        <w:rPr>
          <w:rFonts w:ascii="方正仿宋_GBK" w:hAnsi="方正仿宋_GBK" w:eastAsia="方正仿宋_GBK"/>
          <w:sz w:val="32"/>
          <w:szCs w:val="32"/>
        </w:rPr>
        <w:t>攻克关键单元部件、系统整机装备等共性技术难题，开发样机形成相关产品；建立新产品示范生产线，实现产业化，深化重点区域工程化示范应用。</w:t>
      </w:r>
    </w:p>
    <w:p>
      <w:pPr>
        <w:suppressAutoHyphens/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方正楷体_GBK" w:hAnsi="方正楷体_GBK" w:eastAsia="方正楷体_GBK"/>
          <w:sz w:val="32"/>
          <w:szCs w:val="32"/>
        </w:rPr>
        <w:t>业务咨询：</w:t>
      </w:r>
      <w:r>
        <w:rPr>
          <w:rFonts w:ascii="方正仿宋_GBK" w:hAnsi="方正仿宋_GBK" w:eastAsia="方正仿宋_GBK"/>
          <w:sz w:val="32"/>
          <w:szCs w:val="32"/>
        </w:rPr>
        <w:t>杨钰潇</w:t>
      </w:r>
      <w:r>
        <w:rPr>
          <w:rFonts w:ascii="Times New Roman" w:hAnsi="Times New Roman" w:eastAsia="方正仿宋_GBK"/>
          <w:sz w:val="32"/>
          <w:szCs w:val="32"/>
        </w:rPr>
        <w:t xml:space="preserve"> 0551-62674421</w:t>
      </w:r>
    </w:p>
    <w:p>
      <w:pPr>
        <w:suppressAutoHyphens/>
        <w:autoSpaceDE w:val="0"/>
        <w:spacing w:line="590" w:lineRule="exact"/>
        <w:ind w:firstLine="640" w:firstLineChars="200"/>
        <w:outlineLvl w:val="2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 xml:space="preserve"> </w:t>
      </w:r>
    </w:p>
    <w:p>
      <w:pPr>
        <w:suppressAutoHyphens/>
        <w:autoSpaceDE w:val="0"/>
        <w:spacing w:line="590" w:lineRule="exact"/>
        <w:ind w:firstLine="640" w:firstLineChars="200"/>
        <w:outlineLvl w:val="2"/>
        <w:rPr>
          <w:rFonts w:ascii="Times New Roman" w:hAnsi="Times New Roman" w:eastAsia="楷体_GB2312"/>
          <w:sz w:val="32"/>
          <w:szCs w:val="32"/>
        </w:rPr>
      </w:pPr>
      <w:r>
        <w:rPr>
          <w:rFonts w:ascii="楷体_GB2312" w:hAnsi="楷体_GB2312" w:eastAsia="楷体_GB2312"/>
          <w:sz w:val="32"/>
          <w:szCs w:val="32"/>
        </w:rPr>
        <w:t>优先主题</w:t>
      </w:r>
      <w:r>
        <w:rPr>
          <w:rFonts w:ascii="Times New Roman" w:hAnsi="Times New Roman" w:eastAsia="楷体_GB2312"/>
          <w:sz w:val="32"/>
          <w:szCs w:val="32"/>
        </w:rPr>
        <w:t>2</w:t>
      </w:r>
      <w:r>
        <w:rPr>
          <w:rFonts w:ascii="楷体_GB2312" w:hAnsi="楷体_GB2312" w:eastAsia="楷体_GB2312"/>
          <w:sz w:val="32"/>
          <w:szCs w:val="32"/>
        </w:rPr>
        <w:t>：空天信息</w:t>
      </w:r>
    </w:p>
    <w:p>
      <w:pPr>
        <w:suppressAutoHyphens/>
        <w:autoSpaceDE w:val="0"/>
        <w:spacing w:line="590" w:lineRule="exact"/>
        <w:ind w:firstLine="640" w:firstLineChars="200"/>
        <w:outlineLvl w:val="2"/>
        <w:rPr>
          <w:rFonts w:ascii="Times New Roman" w:hAnsi="Times New Roman" w:eastAsia="楷体_GB2312"/>
          <w:sz w:val="32"/>
          <w:szCs w:val="32"/>
        </w:rPr>
      </w:pPr>
      <w:r>
        <w:rPr>
          <w:rFonts w:ascii="楷体_GB2312" w:hAnsi="楷体_GB2312" w:eastAsia="楷体_GB2312"/>
          <w:sz w:val="32"/>
          <w:szCs w:val="32"/>
        </w:rPr>
        <w:t>（一）航空宇航与深空探测</w:t>
      </w:r>
    </w:p>
    <w:p>
      <w:pPr>
        <w:suppressAutoHyphens/>
        <w:autoSpaceDE w:val="0"/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方正仿宋_GBK" w:hAnsi="方正仿宋_GBK" w:eastAsia="方正仿宋_GBK"/>
          <w:sz w:val="32"/>
          <w:szCs w:val="32"/>
        </w:rPr>
        <w:t>围绕新型和高性能通用航空器，支持开展整机系统、集群协同控制与管理技术研发和产业化；围绕宇航与深空探测装备，支持开展高比能量新能源、高性能动力、智能控制技术、耐极端条件的新材料和关键核心零部件研发和产业化。</w:t>
      </w:r>
    </w:p>
    <w:p>
      <w:pPr>
        <w:suppressAutoHyphens/>
        <w:autoSpaceDE w:val="0"/>
        <w:spacing w:line="590" w:lineRule="exact"/>
        <w:ind w:firstLine="640" w:firstLineChars="200"/>
        <w:outlineLvl w:val="2"/>
        <w:rPr>
          <w:rFonts w:ascii="Times New Roman" w:hAnsi="Times New Roman" w:eastAsia="楷体_GB2312"/>
          <w:sz w:val="32"/>
          <w:szCs w:val="32"/>
        </w:rPr>
      </w:pPr>
      <w:r>
        <w:rPr>
          <w:rFonts w:ascii="楷体_GB2312" w:hAnsi="楷体_GB2312" w:eastAsia="楷体_GB2312"/>
          <w:sz w:val="32"/>
          <w:szCs w:val="32"/>
        </w:rPr>
        <w:t>（二）通信、导航与遥感</w:t>
      </w:r>
    </w:p>
    <w:p>
      <w:pPr>
        <w:suppressAutoHyphens/>
        <w:autoSpaceDE w:val="0"/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方正仿宋_GBK" w:hAnsi="方正仿宋_GBK" w:eastAsia="方正仿宋_GBK"/>
          <w:sz w:val="32"/>
          <w:szCs w:val="32"/>
        </w:rPr>
        <w:t>围绕空天高精度遥感，支持开展新型主被动光学、微波探测及多源信息融合技术及设备研发和产业化；围绕测控、通信及导航系统，支持开展地外空间高精度测定轨、低轨卫星导航增强技术、低成本星地通信设备研发和产业化。</w:t>
      </w:r>
    </w:p>
    <w:p>
      <w:pPr>
        <w:suppressAutoHyphens/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方正楷体_GBK" w:hAnsi="方正楷体_GBK" w:eastAsia="方正楷体_GBK"/>
          <w:sz w:val="32"/>
          <w:szCs w:val="32"/>
        </w:rPr>
        <w:t>产业化指标：</w:t>
      </w:r>
      <w:r>
        <w:rPr>
          <w:rFonts w:ascii="方正仿宋_GBK" w:hAnsi="方正仿宋_GBK" w:eastAsia="方正仿宋_GBK"/>
          <w:sz w:val="32"/>
          <w:szCs w:val="32"/>
        </w:rPr>
        <w:t>完成核心产品工程样机研制及环境试验验证，开展应用示范，并取得相应应用证明。完成软件系统开发，建立仿真验证系统，并进行应用示范，提供相应测评报告。</w:t>
      </w:r>
    </w:p>
    <w:p>
      <w:pPr>
        <w:suppressAutoHyphens/>
        <w:spacing w:line="590" w:lineRule="exact"/>
        <w:ind w:firstLine="640" w:firstLineChars="200"/>
        <w:rPr>
          <w:rFonts w:ascii="Times New Roman" w:hAnsi="Times New Roman"/>
        </w:rPr>
      </w:pPr>
      <w:r>
        <w:rPr>
          <w:rFonts w:ascii="方正楷体_GBK" w:hAnsi="方正楷体_GBK" w:eastAsia="方正楷体_GBK"/>
          <w:sz w:val="32"/>
          <w:szCs w:val="32"/>
        </w:rPr>
        <w:t>业务咨询：</w:t>
      </w:r>
      <w:r>
        <w:rPr>
          <w:rFonts w:ascii="方正仿宋_GBK" w:hAnsi="方正仿宋_GBK" w:eastAsia="方正仿宋_GBK"/>
          <w:sz w:val="32"/>
          <w:szCs w:val="32"/>
        </w:rPr>
        <w:t>武春涛</w:t>
      </w:r>
      <w:r>
        <w:rPr>
          <w:rFonts w:ascii="Times New Roman" w:hAnsi="Times New Roman" w:eastAsia="方正仿宋_GBK"/>
          <w:sz w:val="32"/>
          <w:szCs w:val="32"/>
        </w:rPr>
        <w:t xml:space="preserve"> 0551-62610321</w:t>
      </w:r>
    </w:p>
    <w:p>
      <w:pPr>
        <w:suppressAutoHyphens/>
        <w:autoSpaceDE w:val="0"/>
        <w:spacing w:line="590" w:lineRule="exact"/>
        <w:ind w:firstLine="640" w:firstLineChars="200"/>
        <w:outlineLvl w:val="2"/>
        <w:rPr>
          <w:rFonts w:ascii="Times New Roman" w:hAnsi="Times New Roman" w:eastAsia="楷体_GB2312"/>
          <w:sz w:val="32"/>
          <w:szCs w:val="32"/>
        </w:rPr>
      </w:pPr>
      <w:r>
        <w:rPr>
          <w:rFonts w:ascii="楷体_GB2312" w:hAnsi="楷体_GB2312" w:eastAsia="楷体_GB2312"/>
          <w:sz w:val="32"/>
          <w:szCs w:val="32"/>
        </w:rPr>
        <w:t>优先主题</w:t>
      </w:r>
      <w:r>
        <w:rPr>
          <w:rFonts w:ascii="Times New Roman" w:hAnsi="Times New Roman" w:eastAsia="楷体_GB2312"/>
          <w:sz w:val="32"/>
          <w:szCs w:val="32"/>
        </w:rPr>
        <w:t>3</w:t>
      </w:r>
      <w:r>
        <w:rPr>
          <w:rFonts w:ascii="楷体_GB2312" w:hAnsi="楷体_GB2312" w:eastAsia="楷体_GB2312"/>
          <w:sz w:val="32"/>
          <w:szCs w:val="32"/>
        </w:rPr>
        <w:t>：新材料</w:t>
      </w:r>
    </w:p>
    <w:p>
      <w:pPr>
        <w:suppressAutoHyphens/>
        <w:autoSpaceDE w:val="0"/>
        <w:spacing w:line="590" w:lineRule="exact"/>
        <w:ind w:firstLine="640" w:firstLineChars="200"/>
        <w:outlineLvl w:val="2"/>
        <w:rPr>
          <w:rFonts w:ascii="Times New Roman" w:hAnsi="Times New Roman" w:eastAsia="楷体_GB2312"/>
          <w:sz w:val="32"/>
          <w:szCs w:val="32"/>
        </w:rPr>
      </w:pPr>
      <w:r>
        <w:rPr>
          <w:rFonts w:ascii="楷体_GB2312" w:hAnsi="楷体_GB2312" w:eastAsia="楷体_GB2312"/>
          <w:sz w:val="32"/>
          <w:szCs w:val="32"/>
        </w:rPr>
        <w:t>（一）半导体和战略性电子材料</w:t>
      </w:r>
    </w:p>
    <w:p>
      <w:pPr>
        <w:suppressAutoHyphens/>
        <w:spacing w:line="590" w:lineRule="exact"/>
        <w:ind w:firstLine="640" w:firstLineChars="200"/>
        <w:rPr>
          <w:rFonts w:ascii="Times New Roman" w:hAnsi="Times New Roman" w:eastAsia="方正仿宋_GBK"/>
          <w:b/>
          <w:bCs/>
          <w:sz w:val="32"/>
          <w:szCs w:val="32"/>
        </w:rPr>
      </w:pPr>
      <w:r>
        <w:rPr>
          <w:rFonts w:ascii="方正仿宋_GBK" w:hAnsi="方正仿宋_GBK" w:eastAsia="方正仿宋_GBK"/>
          <w:sz w:val="32"/>
          <w:szCs w:val="32"/>
        </w:rPr>
        <w:t>面向集成电路制造和封装测试，开展亟需替代进口的前躯体、聚合物、陶瓷等电子级材料的研发和产业化；针对功率</w:t>
      </w:r>
      <w:r>
        <w:rPr>
          <w:rFonts w:ascii="Times New Roman" w:hAnsi="Times New Roman" w:eastAsia="方正仿宋_GBK"/>
          <w:sz w:val="32"/>
          <w:szCs w:val="32"/>
        </w:rPr>
        <w:t>/</w:t>
      </w:r>
      <w:r>
        <w:rPr>
          <w:rFonts w:ascii="方正仿宋_GBK" w:hAnsi="方正仿宋_GBK" w:eastAsia="方正仿宋_GBK"/>
          <w:sz w:val="32"/>
          <w:szCs w:val="32"/>
        </w:rPr>
        <w:t>射频、光电、传感、滤波器应用，开展宽禁带半导体单晶衬底和外延薄膜材料的研发和产业化；围绕电子元器件，开展高性能金属软磁材料、电极材料、介质材料等的研发和产业化。</w:t>
      </w:r>
    </w:p>
    <w:p>
      <w:pPr>
        <w:suppressAutoHyphens/>
        <w:autoSpaceDE w:val="0"/>
        <w:spacing w:line="590" w:lineRule="exact"/>
        <w:ind w:firstLine="640" w:firstLineChars="200"/>
        <w:outlineLvl w:val="2"/>
        <w:rPr>
          <w:rFonts w:ascii="Times New Roman" w:hAnsi="Times New Roman" w:eastAsia="楷体_GB2312"/>
          <w:sz w:val="32"/>
          <w:szCs w:val="32"/>
        </w:rPr>
      </w:pPr>
      <w:r>
        <w:rPr>
          <w:rFonts w:ascii="楷体_GB2312" w:hAnsi="楷体_GB2312" w:eastAsia="楷体_GB2312"/>
          <w:sz w:val="32"/>
          <w:szCs w:val="32"/>
        </w:rPr>
        <w:t>（二）高性能金属材料</w:t>
      </w:r>
    </w:p>
    <w:p>
      <w:pPr>
        <w:suppressAutoHyphens/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方正仿宋_GBK" w:hAnsi="方正仿宋_GBK" w:eastAsia="方正仿宋_GBK"/>
          <w:sz w:val="32"/>
          <w:szCs w:val="32"/>
        </w:rPr>
        <w:t>面向电子信息、航空航天、新能源、新能源汽车及高端装备等领域，开展亟需的超强韧轻质化钢铁合金、高强高导铜合金、耐磨耐蚀耐高温特种合金、高比强高比刚铝合金、超薄高精密有色金属等材料设计、制备工艺及装备的研发和产业化。</w:t>
      </w:r>
    </w:p>
    <w:p>
      <w:pPr>
        <w:suppressAutoHyphens/>
        <w:autoSpaceDE w:val="0"/>
        <w:spacing w:line="590" w:lineRule="exact"/>
        <w:ind w:firstLine="640" w:firstLineChars="200"/>
        <w:outlineLvl w:val="2"/>
        <w:rPr>
          <w:rFonts w:ascii="Times New Roman" w:hAnsi="Times New Roman" w:eastAsia="楷体_GB2312"/>
          <w:sz w:val="32"/>
          <w:szCs w:val="32"/>
        </w:rPr>
      </w:pPr>
      <w:r>
        <w:rPr>
          <w:rFonts w:ascii="楷体_GB2312" w:hAnsi="楷体_GB2312" w:eastAsia="楷体_GB2312"/>
          <w:sz w:val="32"/>
          <w:szCs w:val="32"/>
        </w:rPr>
        <w:t>（三）先进无机非金属材料</w:t>
      </w:r>
    </w:p>
    <w:p>
      <w:pPr>
        <w:suppressAutoHyphens/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方正仿宋_GBK" w:hAnsi="方正仿宋_GBK" w:eastAsia="方正仿宋_GBK"/>
          <w:sz w:val="32"/>
          <w:szCs w:val="32"/>
        </w:rPr>
        <w:t>面向新能源、光电显示、新能源汽车及高端装备等领域，开展高强轻质材料、高强陶瓷复合材料、稀土功能材料、高强玻璃及涂层等材料的研发和产业化。</w:t>
      </w:r>
    </w:p>
    <w:p>
      <w:pPr>
        <w:suppressAutoHyphens/>
        <w:spacing w:line="590" w:lineRule="exact"/>
        <w:ind w:firstLine="640" w:firstLineChars="200"/>
        <w:outlineLvl w:val="2"/>
        <w:rPr>
          <w:rFonts w:ascii="Times New Roman" w:hAnsi="Times New Roman" w:eastAsia="方正仿宋_GBK"/>
          <w:b/>
          <w:bCs/>
          <w:sz w:val="32"/>
          <w:szCs w:val="32"/>
        </w:rPr>
      </w:pPr>
      <w:r>
        <w:rPr>
          <w:rFonts w:ascii="楷体_GB2312" w:hAnsi="楷体_GB2312" w:eastAsia="楷体_GB2312"/>
          <w:sz w:val="32"/>
          <w:szCs w:val="32"/>
        </w:rPr>
        <w:t>（四）高性能高分子材料</w:t>
      </w:r>
      <w:r>
        <w:rPr>
          <w:rFonts w:ascii="Times New Roman" w:hAnsi="Times New Roman" w:eastAsia="楷体_GB2312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b/>
          <w:bCs/>
          <w:sz w:val="32"/>
          <w:szCs w:val="32"/>
        </w:rPr>
        <w:t xml:space="preserve">  </w:t>
      </w:r>
    </w:p>
    <w:p>
      <w:pPr>
        <w:suppressAutoHyphens/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方正仿宋_GBK" w:hAnsi="方正仿宋_GBK" w:eastAsia="方正仿宋_GBK"/>
          <w:sz w:val="32"/>
          <w:szCs w:val="32"/>
        </w:rPr>
        <w:t>面向航空航天、新能源、新能源汽车及高端装备等领域，开展电磁屏蔽和吸波涂层材料、轻质高强高分子及其复合材料、高端润滑材料</w:t>
      </w:r>
      <w:r>
        <w:rPr>
          <w:rFonts w:ascii="方正仿宋_GBK" w:hAnsi="方正仿宋_GBK"/>
          <w:sz w:val="32"/>
          <w:szCs w:val="32"/>
        </w:rPr>
        <w:t>等</w:t>
      </w:r>
      <w:r>
        <w:rPr>
          <w:rFonts w:ascii="方正仿宋_GBK" w:hAnsi="方正仿宋_GBK" w:eastAsia="方正仿宋_GBK"/>
          <w:sz w:val="32"/>
          <w:szCs w:val="32"/>
        </w:rPr>
        <w:t>的研发和产业化。</w:t>
      </w:r>
    </w:p>
    <w:p>
      <w:pPr>
        <w:suppressAutoHyphens/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方正楷体_GBK" w:hAnsi="方正楷体_GBK" w:eastAsia="方正楷体_GBK"/>
          <w:sz w:val="32"/>
          <w:szCs w:val="32"/>
        </w:rPr>
        <w:t>产业化指标：</w:t>
      </w:r>
      <w:r>
        <w:rPr>
          <w:rFonts w:ascii="方正仿宋_GBK" w:hAnsi="方正仿宋_GBK" w:eastAsia="方正仿宋_GBK"/>
          <w:sz w:val="32"/>
          <w:szCs w:val="32"/>
        </w:rPr>
        <w:t>开发出新材料及其产品，建立新材料合成或制备示范生产线，实现新材料产品在下游企业的应用。</w:t>
      </w:r>
    </w:p>
    <w:p>
      <w:pPr>
        <w:suppressAutoHyphens/>
        <w:spacing w:line="590" w:lineRule="exact"/>
        <w:ind w:firstLine="640" w:firstLineChars="200"/>
        <w:rPr>
          <w:rFonts w:ascii="Times New Roman" w:hAnsi="Times New Roman"/>
        </w:rPr>
      </w:pPr>
      <w:r>
        <w:rPr>
          <w:rFonts w:ascii="方正楷体_GBK" w:hAnsi="方正楷体_GBK" w:eastAsia="方正楷体_GBK"/>
          <w:sz w:val="32"/>
          <w:szCs w:val="32"/>
        </w:rPr>
        <w:t>业务咨询：</w:t>
      </w:r>
      <w:r>
        <w:rPr>
          <w:rFonts w:ascii="方正仿宋_GBK" w:hAnsi="方正仿宋_GBK" w:eastAsia="方正仿宋_GBK"/>
          <w:sz w:val="32"/>
          <w:szCs w:val="32"/>
        </w:rPr>
        <w:t>刘王莲</w:t>
      </w:r>
      <w:r>
        <w:rPr>
          <w:rFonts w:ascii="Times New Roman" w:hAnsi="Times New Roman" w:eastAsia="方正仿宋_GBK"/>
          <w:sz w:val="32"/>
          <w:szCs w:val="32"/>
        </w:rPr>
        <w:t xml:space="preserve"> 0551-62653528</w:t>
      </w:r>
    </w:p>
    <w:p>
      <w:pPr>
        <w:suppressAutoHyphens/>
        <w:autoSpaceDE w:val="0"/>
        <w:spacing w:line="590" w:lineRule="exact"/>
        <w:ind w:firstLine="640" w:firstLineChars="200"/>
        <w:outlineLvl w:val="2"/>
        <w:rPr>
          <w:rFonts w:ascii="Times New Roman" w:hAnsi="Times New Roman" w:eastAsia="楷体_GB2312"/>
          <w:sz w:val="32"/>
          <w:szCs w:val="32"/>
        </w:rPr>
      </w:pPr>
      <w:r>
        <w:rPr>
          <w:rFonts w:ascii="楷体_GB2312" w:hAnsi="楷体_GB2312" w:eastAsia="楷体_GB2312"/>
          <w:sz w:val="32"/>
          <w:szCs w:val="32"/>
        </w:rPr>
        <w:t>优先主题</w:t>
      </w:r>
      <w:r>
        <w:rPr>
          <w:rFonts w:ascii="Times New Roman" w:hAnsi="Times New Roman" w:eastAsia="楷体_GB2312"/>
          <w:sz w:val="32"/>
          <w:szCs w:val="32"/>
        </w:rPr>
        <w:t>4</w:t>
      </w:r>
      <w:r>
        <w:rPr>
          <w:rFonts w:ascii="楷体_GB2312" w:hAnsi="楷体_GB2312" w:eastAsia="楷体_GB2312"/>
          <w:sz w:val="32"/>
          <w:szCs w:val="32"/>
        </w:rPr>
        <w:t>：智能制造与机器人</w:t>
      </w:r>
    </w:p>
    <w:p>
      <w:pPr>
        <w:suppressAutoHyphens/>
        <w:spacing w:line="590" w:lineRule="exact"/>
        <w:ind w:firstLine="640" w:firstLineChars="200"/>
        <w:outlineLvl w:val="2"/>
        <w:rPr>
          <w:rFonts w:ascii="Times New Roman" w:hAnsi="Times New Roman" w:eastAsia="楷体_GB2312"/>
          <w:sz w:val="32"/>
          <w:szCs w:val="32"/>
        </w:rPr>
      </w:pPr>
      <w:r>
        <w:rPr>
          <w:rFonts w:ascii="楷体_GB2312" w:hAnsi="楷体_GB2312" w:eastAsia="楷体_GB2312"/>
          <w:sz w:val="32"/>
          <w:szCs w:val="32"/>
        </w:rPr>
        <w:t>（一）高端装备制造</w:t>
      </w:r>
    </w:p>
    <w:p>
      <w:pPr>
        <w:suppressAutoHyphens/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方正仿宋_GBK" w:hAnsi="方正仿宋_GBK" w:eastAsia="方正仿宋_GBK"/>
          <w:sz w:val="32"/>
          <w:szCs w:val="32"/>
        </w:rPr>
        <w:t>支持开展具有深度感知、智能决策和自动执行功能的高档数控机床，激光制造与增材制造装备，智能物流与仓储装备，航空航天和轨道交通等装备研发和产业化。</w:t>
      </w:r>
    </w:p>
    <w:p>
      <w:pPr>
        <w:suppressAutoHyphens/>
        <w:spacing w:line="590" w:lineRule="exact"/>
        <w:ind w:firstLine="640" w:firstLineChars="200"/>
        <w:outlineLvl w:val="2"/>
        <w:rPr>
          <w:rFonts w:ascii="Times New Roman" w:hAnsi="Times New Roman" w:eastAsia="楷体_GB2312"/>
          <w:sz w:val="32"/>
          <w:szCs w:val="32"/>
        </w:rPr>
      </w:pPr>
      <w:r>
        <w:rPr>
          <w:rFonts w:ascii="楷体_GB2312" w:hAnsi="楷体_GB2312" w:eastAsia="楷体_GB2312"/>
          <w:sz w:val="32"/>
          <w:szCs w:val="32"/>
        </w:rPr>
        <w:t>（二）制造业数字化网络化智能化</w:t>
      </w:r>
    </w:p>
    <w:p>
      <w:pPr>
        <w:suppressAutoHyphens/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方正仿宋_GBK" w:hAnsi="方正仿宋_GBK" w:eastAsia="方正仿宋_GBK"/>
          <w:sz w:val="32"/>
          <w:szCs w:val="32"/>
        </w:rPr>
        <w:t>面向集成电路、新型显示、新能源汽车、高端装备制造等制造和物流环节，开展数字化车间、智能工厂关键核心技术研发和应用，支持</w:t>
      </w:r>
      <w:r>
        <w:rPr>
          <w:rFonts w:ascii="方正仿宋_GBK" w:hAnsi="方正仿宋_GBK"/>
          <w:sz w:val="32"/>
          <w:szCs w:val="32"/>
        </w:rPr>
        <w:t>开展</w:t>
      </w:r>
      <w:r>
        <w:rPr>
          <w:rFonts w:ascii="方正仿宋_GBK" w:hAnsi="方正仿宋_GBK" w:eastAsia="方正仿宋_GBK"/>
          <w:sz w:val="32"/>
          <w:szCs w:val="32"/>
        </w:rPr>
        <w:t>针对重点行业的</w:t>
      </w:r>
      <w:r>
        <w:rPr>
          <w:rFonts w:ascii="Times New Roman" w:hAnsi="Times New Roman" w:eastAsia="方正仿宋_GBK"/>
          <w:sz w:val="32"/>
          <w:szCs w:val="32"/>
        </w:rPr>
        <w:t>CAD/CAE/CAM</w:t>
      </w:r>
      <w:r>
        <w:rPr>
          <w:rFonts w:ascii="方正仿宋_GBK" w:hAnsi="方正仿宋_GBK" w:eastAsia="方正仿宋_GBK"/>
          <w:sz w:val="32"/>
          <w:szCs w:val="32"/>
        </w:rPr>
        <w:t>、</w:t>
      </w:r>
      <w:r>
        <w:rPr>
          <w:rFonts w:ascii="Times New Roman" w:hAnsi="Times New Roman" w:eastAsia="方正仿宋_GBK"/>
          <w:sz w:val="32"/>
          <w:szCs w:val="32"/>
        </w:rPr>
        <w:t>EDA</w:t>
      </w:r>
      <w:r>
        <w:rPr>
          <w:rFonts w:ascii="方正仿宋_GBK" w:hAnsi="方正仿宋_GBK" w:eastAsia="方正仿宋_GBK"/>
          <w:sz w:val="32"/>
          <w:szCs w:val="32"/>
        </w:rPr>
        <w:t>、</w:t>
      </w:r>
      <w:r>
        <w:rPr>
          <w:rFonts w:ascii="Times New Roman" w:hAnsi="Times New Roman" w:eastAsia="方正仿宋_GBK"/>
          <w:sz w:val="32"/>
          <w:szCs w:val="32"/>
        </w:rPr>
        <w:t>MES</w:t>
      </w:r>
      <w:r>
        <w:rPr>
          <w:rFonts w:ascii="方正仿宋_GBK" w:hAnsi="方正仿宋_GBK" w:eastAsia="方正仿宋_GBK"/>
          <w:sz w:val="32"/>
          <w:szCs w:val="32"/>
        </w:rPr>
        <w:t>等工业软件系统研发和产业化应用示范。</w:t>
      </w:r>
    </w:p>
    <w:p>
      <w:pPr>
        <w:suppressAutoHyphens/>
        <w:spacing w:line="590" w:lineRule="exact"/>
        <w:ind w:firstLine="640" w:firstLineChars="200"/>
        <w:outlineLvl w:val="2"/>
        <w:rPr>
          <w:rFonts w:ascii="Times New Roman" w:hAnsi="Times New Roman" w:eastAsia="楷体_GB2312"/>
          <w:sz w:val="32"/>
          <w:szCs w:val="32"/>
        </w:rPr>
      </w:pPr>
      <w:r>
        <w:rPr>
          <w:rFonts w:ascii="楷体_GB2312" w:hAnsi="楷体_GB2312" w:eastAsia="楷体_GB2312"/>
          <w:sz w:val="32"/>
          <w:szCs w:val="32"/>
        </w:rPr>
        <w:t>（三）机器人</w:t>
      </w:r>
    </w:p>
    <w:p>
      <w:pPr>
        <w:suppressAutoHyphens/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方正仿宋_GBK" w:hAnsi="方正仿宋_GBK" w:eastAsia="方正仿宋_GBK"/>
          <w:sz w:val="32"/>
          <w:szCs w:val="32"/>
        </w:rPr>
        <w:t>支持机器人基础前沿技术和关键核心零部件研发和产业化；支持精密传动、驱动与控制、多机协同、复杂环境下自主移动等机器人关键技术研发；支持高性能工业机器人、智能服务机器人、特种机器人关键核心技术研发和产业化。</w:t>
      </w:r>
    </w:p>
    <w:p>
      <w:pPr>
        <w:suppressAutoHyphens/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方正楷体_GBK" w:hAnsi="方正楷体_GBK" w:eastAsia="方正楷体_GBK"/>
          <w:sz w:val="32"/>
          <w:szCs w:val="32"/>
        </w:rPr>
        <w:t>产业化指标：</w:t>
      </w:r>
      <w:r>
        <w:rPr>
          <w:rFonts w:ascii="方正仿宋_GBK" w:hAnsi="方正仿宋_GBK" w:eastAsia="方正仿宋_GBK"/>
          <w:sz w:val="32"/>
          <w:szCs w:val="32"/>
        </w:rPr>
        <w:t>研制产品样机，获得相关资质，并建立新产品示范生产线，实现产业化和推广应用示范。软件要通过软件系统评测，并在下游骨干企业推广应用。</w:t>
      </w:r>
    </w:p>
    <w:p>
      <w:pPr>
        <w:suppressAutoHyphens/>
        <w:spacing w:line="590" w:lineRule="exact"/>
        <w:ind w:firstLine="640" w:firstLineChars="200"/>
        <w:rPr>
          <w:rFonts w:ascii="Times New Roman" w:hAnsi="Times New Roman"/>
        </w:rPr>
      </w:pPr>
      <w:r>
        <w:rPr>
          <w:rFonts w:ascii="方正楷体_GBK" w:hAnsi="方正楷体_GBK" w:eastAsia="方正楷体_GBK"/>
          <w:sz w:val="32"/>
          <w:szCs w:val="32"/>
        </w:rPr>
        <w:t>业务咨询：</w:t>
      </w:r>
      <w:r>
        <w:rPr>
          <w:rFonts w:ascii="方正仿宋_GBK" w:hAnsi="方正仿宋_GBK" w:eastAsia="方正仿宋_GBK"/>
          <w:sz w:val="32"/>
          <w:szCs w:val="32"/>
        </w:rPr>
        <w:t>杨钰潇</w:t>
      </w:r>
      <w:r>
        <w:rPr>
          <w:rFonts w:ascii="Times New Roman" w:hAnsi="Times New Roman" w:eastAsia="方正仿宋_GBK"/>
          <w:sz w:val="32"/>
          <w:szCs w:val="32"/>
        </w:rPr>
        <w:t xml:space="preserve"> 0551-62674421</w:t>
      </w:r>
    </w:p>
    <w:p>
      <w:pPr>
        <w:suppressAutoHyphens/>
        <w:autoSpaceDE w:val="0"/>
        <w:spacing w:line="590" w:lineRule="exact"/>
        <w:ind w:firstLine="640" w:firstLineChars="200"/>
        <w:outlineLvl w:val="2"/>
        <w:rPr>
          <w:rFonts w:ascii="Times New Roman" w:hAnsi="Times New Roman" w:eastAsia="楷体_GB2312"/>
          <w:sz w:val="32"/>
          <w:szCs w:val="32"/>
        </w:rPr>
      </w:pPr>
      <w:r>
        <w:rPr>
          <w:rFonts w:ascii="楷体_GB2312" w:hAnsi="楷体_GB2312" w:eastAsia="楷体_GB2312"/>
          <w:sz w:val="32"/>
          <w:szCs w:val="32"/>
        </w:rPr>
        <w:t>优先主题</w:t>
      </w:r>
      <w:r>
        <w:rPr>
          <w:rFonts w:ascii="Times New Roman" w:hAnsi="Times New Roman" w:eastAsia="楷体_GB2312"/>
          <w:sz w:val="32"/>
          <w:szCs w:val="32"/>
        </w:rPr>
        <w:t>5</w:t>
      </w:r>
      <w:r>
        <w:rPr>
          <w:rFonts w:ascii="楷体_GB2312" w:hAnsi="楷体_GB2312" w:eastAsia="楷体_GB2312"/>
          <w:sz w:val="32"/>
          <w:szCs w:val="32"/>
        </w:rPr>
        <w:t>：新型显示</w:t>
      </w:r>
    </w:p>
    <w:p>
      <w:pPr>
        <w:suppressAutoHyphens/>
        <w:spacing w:line="590" w:lineRule="exact"/>
        <w:ind w:firstLine="640" w:firstLineChars="200"/>
        <w:outlineLvl w:val="2"/>
        <w:rPr>
          <w:rFonts w:ascii="Times New Roman" w:hAnsi="Times New Roman" w:eastAsia="楷体_GB2312"/>
          <w:sz w:val="32"/>
          <w:szCs w:val="32"/>
        </w:rPr>
      </w:pPr>
      <w:r>
        <w:rPr>
          <w:rFonts w:ascii="楷体_GB2312" w:hAnsi="楷体_GB2312" w:eastAsia="楷体_GB2312"/>
          <w:sz w:val="32"/>
          <w:szCs w:val="32"/>
        </w:rPr>
        <w:t>（一）关键核心材料</w:t>
      </w:r>
    </w:p>
    <w:p>
      <w:pPr>
        <w:suppressAutoHyphens/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方正仿宋_GBK" w:hAnsi="方正仿宋_GBK" w:eastAsia="方正仿宋_GBK"/>
          <w:sz w:val="32"/>
          <w:szCs w:val="32"/>
        </w:rPr>
        <w:t>围绕新型显示产业上游关键材料的国产替代，开展新型显示领域高端光刻胶，高性能盖板玻璃和柔性超薄聚酰亚胺基板，高发光效率、高色纯度、长寿命的有机发光材料和印刷发光材料，高迁移率氧化物靶材，高性能</w:t>
      </w:r>
      <w:r>
        <w:rPr>
          <w:rFonts w:ascii="Times New Roman" w:hAnsi="Times New Roman" w:eastAsia="方正仿宋_GBK"/>
          <w:sz w:val="32"/>
          <w:szCs w:val="32"/>
        </w:rPr>
        <w:t>ACF</w:t>
      </w:r>
      <w:r>
        <w:rPr>
          <w:rFonts w:ascii="方正仿宋_GBK" w:hAnsi="方正仿宋_GBK" w:eastAsia="方正仿宋_GBK"/>
          <w:sz w:val="32"/>
          <w:szCs w:val="32"/>
        </w:rPr>
        <w:t>及相关材料等的研发</w:t>
      </w:r>
      <w:r>
        <w:rPr>
          <w:rFonts w:ascii="方正仿宋_GBK" w:hAnsi="方正仿宋_GBK"/>
          <w:sz w:val="32"/>
          <w:szCs w:val="32"/>
        </w:rPr>
        <w:t>和</w:t>
      </w:r>
      <w:r>
        <w:rPr>
          <w:rFonts w:ascii="方正仿宋_GBK" w:hAnsi="方正仿宋_GBK" w:eastAsia="方正仿宋_GBK"/>
          <w:sz w:val="32"/>
          <w:szCs w:val="32"/>
        </w:rPr>
        <w:t>产业化。</w:t>
      </w:r>
    </w:p>
    <w:p>
      <w:pPr>
        <w:suppressAutoHyphens/>
        <w:spacing w:line="590" w:lineRule="exact"/>
        <w:ind w:firstLine="640" w:firstLineChars="200"/>
        <w:outlineLvl w:val="2"/>
        <w:rPr>
          <w:rFonts w:ascii="Times New Roman" w:hAnsi="Times New Roman" w:eastAsia="楷体_GB2312"/>
          <w:sz w:val="32"/>
          <w:szCs w:val="32"/>
        </w:rPr>
      </w:pPr>
      <w:r>
        <w:rPr>
          <w:rFonts w:ascii="楷体_GB2312" w:hAnsi="楷体_GB2312" w:eastAsia="楷体_GB2312"/>
          <w:sz w:val="32"/>
          <w:szCs w:val="32"/>
        </w:rPr>
        <w:t>（二）关键核心技术</w:t>
      </w:r>
    </w:p>
    <w:p>
      <w:pPr>
        <w:suppressAutoHyphens/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方正仿宋_GBK" w:hAnsi="方正仿宋_GBK" w:eastAsia="方正仿宋_GBK"/>
          <w:sz w:val="32"/>
          <w:szCs w:val="32"/>
        </w:rPr>
        <w:t>围绕下一代显示技术，开展柔性</w:t>
      </w:r>
      <w:r>
        <w:rPr>
          <w:rFonts w:ascii="Times New Roman" w:hAnsi="Times New Roman" w:eastAsia="方正仿宋_GBK"/>
          <w:sz w:val="32"/>
          <w:szCs w:val="32"/>
        </w:rPr>
        <w:t>OLED</w:t>
      </w:r>
      <w:r>
        <w:rPr>
          <w:rFonts w:ascii="方正仿宋_GBK" w:hAnsi="方正仿宋_GBK" w:eastAsia="方正仿宋_GBK"/>
          <w:sz w:val="32"/>
          <w:szCs w:val="32"/>
        </w:rPr>
        <w:t>、车载透明显示、高亮高分辨硅基</w:t>
      </w:r>
      <w:r>
        <w:rPr>
          <w:rFonts w:ascii="Times New Roman" w:hAnsi="Times New Roman" w:eastAsia="方正仿宋_GBK"/>
          <w:sz w:val="32"/>
          <w:szCs w:val="32"/>
        </w:rPr>
        <w:t>OLED</w:t>
      </w:r>
      <w:r>
        <w:rPr>
          <w:rFonts w:ascii="方正仿宋_GBK" w:hAnsi="方正仿宋_GBK" w:eastAsia="方正仿宋_GBK"/>
          <w:sz w:val="32"/>
          <w:szCs w:val="32"/>
        </w:rPr>
        <w:t>微显、</w:t>
      </w:r>
      <w:r>
        <w:rPr>
          <w:rFonts w:ascii="Times New Roman" w:hAnsi="Times New Roman" w:eastAsia="方正仿宋_GBK"/>
          <w:sz w:val="32"/>
          <w:szCs w:val="32"/>
        </w:rPr>
        <w:t>Micro/Mini LED</w:t>
      </w:r>
      <w:r>
        <w:rPr>
          <w:rFonts w:ascii="方正仿宋_GBK" w:hAnsi="方正仿宋_GBK" w:eastAsia="方正仿宋_GBK"/>
          <w:sz w:val="32"/>
          <w:szCs w:val="32"/>
        </w:rPr>
        <w:t>、彩色柔性电子纸、高性能低功耗显控芯片等关键技术的研发和产业化。</w:t>
      </w:r>
    </w:p>
    <w:p>
      <w:pPr>
        <w:suppressAutoHyphens/>
        <w:spacing w:line="590" w:lineRule="exact"/>
        <w:ind w:firstLine="640" w:firstLineChars="200"/>
        <w:outlineLvl w:val="2"/>
        <w:rPr>
          <w:rFonts w:ascii="Times New Roman" w:hAnsi="Times New Roman" w:eastAsia="楷体_GB2312"/>
          <w:sz w:val="32"/>
          <w:szCs w:val="32"/>
        </w:rPr>
      </w:pPr>
      <w:r>
        <w:rPr>
          <w:rFonts w:ascii="楷体_GB2312" w:hAnsi="楷体_GB2312" w:eastAsia="楷体_GB2312"/>
          <w:sz w:val="32"/>
          <w:szCs w:val="32"/>
        </w:rPr>
        <w:t>（三）关键核心设备</w:t>
      </w:r>
    </w:p>
    <w:p>
      <w:pPr>
        <w:suppressAutoHyphens/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方正仿宋_GBK" w:hAnsi="方正仿宋_GBK" w:eastAsia="方正仿宋_GBK"/>
          <w:sz w:val="32"/>
          <w:szCs w:val="32"/>
        </w:rPr>
        <w:t>针对我国新型显示产业关键设备</w:t>
      </w:r>
      <w:r>
        <w:rPr>
          <w:rFonts w:ascii="方正仿宋_GBK" w:hAnsi="方正仿宋_GBK"/>
          <w:sz w:val="32"/>
          <w:szCs w:val="32"/>
        </w:rPr>
        <w:t>主要依赖进口</w:t>
      </w:r>
      <w:r>
        <w:rPr>
          <w:rFonts w:ascii="方正仿宋_GBK" w:hAnsi="方正仿宋_GBK" w:eastAsia="方正仿宋_GBK"/>
          <w:sz w:val="32"/>
          <w:szCs w:val="32"/>
        </w:rPr>
        <w:t>的问题，开展高速巨量转移技术及设备、高性能光学膜技术及设备</w:t>
      </w:r>
      <w:r>
        <w:rPr>
          <w:rFonts w:ascii="方正仿宋_GBK" w:hAnsi="方正仿宋_GBK"/>
          <w:sz w:val="32"/>
          <w:szCs w:val="32"/>
        </w:rPr>
        <w:t>等</w:t>
      </w:r>
      <w:r>
        <w:rPr>
          <w:rFonts w:ascii="方正仿宋_GBK" w:hAnsi="方正仿宋_GBK" w:eastAsia="方正仿宋_GBK"/>
          <w:sz w:val="32"/>
          <w:szCs w:val="32"/>
        </w:rPr>
        <w:t>的研发，形成设备样机，满足国产替代需求并进行应用验证。</w:t>
      </w:r>
    </w:p>
    <w:p>
      <w:pPr>
        <w:suppressAutoHyphens/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方正楷体_GBK" w:hAnsi="方正楷体_GBK" w:eastAsia="方正楷体_GBK"/>
          <w:sz w:val="32"/>
          <w:szCs w:val="32"/>
        </w:rPr>
        <w:t>产业化指标：</w:t>
      </w:r>
      <w:r>
        <w:rPr>
          <w:rFonts w:ascii="方正仿宋_GBK" w:hAnsi="方正仿宋_GBK" w:eastAsia="方正仿宋_GBK"/>
          <w:sz w:val="32"/>
          <w:szCs w:val="32"/>
        </w:rPr>
        <w:t>开发出新材料新产品，建立新产品中试生产线或新产品在下游企业应用示范。</w:t>
      </w:r>
    </w:p>
    <w:p>
      <w:pPr>
        <w:suppressAutoHyphens/>
        <w:spacing w:line="59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方正楷体_GBK" w:hAnsi="方正楷体_GBK" w:eastAsia="方正楷体_GBK"/>
          <w:sz w:val="32"/>
          <w:szCs w:val="32"/>
        </w:rPr>
        <w:t>业务咨询：</w:t>
      </w:r>
      <w:r>
        <w:rPr>
          <w:rFonts w:ascii="方正仿宋_GBK" w:hAnsi="方正仿宋_GBK" w:eastAsia="方正仿宋_GBK"/>
          <w:sz w:val="32"/>
          <w:szCs w:val="32"/>
        </w:rPr>
        <w:t>刘王莲</w:t>
      </w:r>
      <w:r>
        <w:rPr>
          <w:rFonts w:ascii="Times New Roman" w:hAnsi="Times New Roman" w:eastAsia="方正仿宋_GBK"/>
          <w:sz w:val="32"/>
          <w:szCs w:val="32"/>
        </w:rPr>
        <w:t xml:space="preserve"> 0551-62653528</w:t>
      </w:r>
    </w:p>
    <w:p>
      <w:pPr>
        <w:suppressAutoHyphens/>
        <w:autoSpaceDE w:val="0"/>
        <w:spacing w:line="590" w:lineRule="exact"/>
        <w:ind w:firstLine="640" w:firstLineChars="200"/>
        <w:outlineLvl w:val="2"/>
        <w:rPr>
          <w:rFonts w:ascii="Times New Roman" w:hAnsi="Times New Roman" w:eastAsia="楷体_GB2312"/>
          <w:sz w:val="32"/>
          <w:szCs w:val="32"/>
        </w:rPr>
      </w:pPr>
      <w:r>
        <w:rPr>
          <w:rFonts w:ascii="楷体_GB2312" w:hAnsi="楷体_GB2312" w:eastAsia="楷体_GB2312"/>
          <w:sz w:val="32"/>
          <w:szCs w:val="32"/>
        </w:rPr>
        <w:t>优先主题</w:t>
      </w:r>
      <w:r>
        <w:rPr>
          <w:rFonts w:ascii="Times New Roman" w:hAnsi="Times New Roman" w:eastAsia="楷体_GB2312"/>
          <w:sz w:val="32"/>
          <w:szCs w:val="32"/>
        </w:rPr>
        <w:t>6</w:t>
      </w:r>
      <w:r>
        <w:rPr>
          <w:rFonts w:ascii="楷体_GB2312" w:hAnsi="楷体_GB2312" w:eastAsia="楷体_GB2312"/>
          <w:sz w:val="32"/>
          <w:szCs w:val="32"/>
        </w:rPr>
        <w:t>：仪器仪表</w:t>
      </w:r>
    </w:p>
    <w:p>
      <w:pPr>
        <w:suppressAutoHyphens/>
        <w:spacing w:line="590" w:lineRule="exact"/>
        <w:ind w:firstLine="640" w:firstLineChars="200"/>
        <w:outlineLvl w:val="2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ascii="楷体_GB2312" w:hAnsi="楷体_GB2312" w:eastAsia="楷体_GB2312"/>
          <w:sz w:val="32"/>
          <w:szCs w:val="32"/>
        </w:rPr>
        <w:t>（一）高端科学仪器</w:t>
      </w:r>
    </w:p>
    <w:p>
      <w:pPr>
        <w:suppressAutoHyphens/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方正仿宋_GBK" w:hAnsi="方正仿宋_GBK" w:eastAsia="方正仿宋_GBK"/>
          <w:sz w:val="32"/>
          <w:szCs w:val="32"/>
        </w:rPr>
        <w:t>支持高端色谱</w:t>
      </w:r>
      <w:r>
        <w:rPr>
          <w:rFonts w:ascii="Times New Roman" w:hAnsi="Times New Roman" w:eastAsia="方正仿宋_GBK"/>
          <w:sz w:val="32"/>
          <w:szCs w:val="32"/>
        </w:rPr>
        <w:t>/</w:t>
      </w:r>
      <w:r>
        <w:rPr>
          <w:rFonts w:ascii="方正仿宋_GBK" w:hAnsi="方正仿宋_GBK" w:eastAsia="方正仿宋_GBK"/>
          <w:sz w:val="32"/>
          <w:szCs w:val="32"/>
        </w:rPr>
        <w:t>质谱</w:t>
      </w:r>
      <w:r>
        <w:rPr>
          <w:rFonts w:ascii="Times New Roman" w:hAnsi="Times New Roman" w:eastAsia="方正仿宋_GBK"/>
          <w:sz w:val="32"/>
          <w:szCs w:val="32"/>
        </w:rPr>
        <w:t>/</w:t>
      </w:r>
      <w:r>
        <w:rPr>
          <w:rFonts w:ascii="方正仿宋_GBK" w:hAnsi="方正仿宋_GBK" w:eastAsia="方正仿宋_GBK"/>
          <w:sz w:val="32"/>
          <w:szCs w:val="32"/>
        </w:rPr>
        <w:t>光谱仪、高真空低温扫描隧道显微镜、超分辨受激拉曼散射显微镜、核磁共振波谱仪、多通道激光生化仪等研发，形成样机。</w:t>
      </w:r>
    </w:p>
    <w:p>
      <w:pPr>
        <w:suppressAutoHyphens/>
        <w:spacing w:line="590" w:lineRule="exact"/>
        <w:ind w:firstLine="640" w:firstLineChars="200"/>
        <w:outlineLvl w:val="2"/>
        <w:rPr>
          <w:rFonts w:ascii="Times New Roman" w:hAnsi="Times New Roman" w:eastAsia="楷体_GB2312"/>
          <w:sz w:val="32"/>
          <w:szCs w:val="32"/>
        </w:rPr>
      </w:pPr>
      <w:r>
        <w:rPr>
          <w:rFonts w:ascii="楷体_GB2312" w:hAnsi="楷体_GB2312" w:eastAsia="楷体_GB2312"/>
          <w:sz w:val="32"/>
          <w:szCs w:val="32"/>
        </w:rPr>
        <w:t>（二）工业过程检测仪器</w:t>
      </w:r>
    </w:p>
    <w:p>
      <w:pPr>
        <w:suppressAutoHyphens/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方正仿宋_GBK" w:hAnsi="方正仿宋_GBK" w:eastAsia="方正仿宋_GBK"/>
          <w:sz w:val="32"/>
          <w:szCs w:val="32"/>
        </w:rPr>
        <w:t>支持满足集成电路制造过程的高精度测试仪器、高性能超分辨工业相机、工业燃烧过程气体原位检测仪、高精度超快温度分析仪、物料成分在线检测仪等研发</w:t>
      </w:r>
      <w:r>
        <w:rPr>
          <w:rFonts w:ascii="方正仿宋_GBK" w:hAnsi="方正仿宋_GBK"/>
          <w:sz w:val="32"/>
          <w:szCs w:val="32"/>
        </w:rPr>
        <w:t>和</w:t>
      </w:r>
      <w:r>
        <w:rPr>
          <w:rFonts w:ascii="方正仿宋_GBK" w:hAnsi="方正仿宋_GBK" w:eastAsia="方正仿宋_GBK"/>
          <w:sz w:val="32"/>
          <w:szCs w:val="32"/>
        </w:rPr>
        <w:t>产业化。</w:t>
      </w:r>
    </w:p>
    <w:p>
      <w:pPr>
        <w:suppressAutoHyphens/>
        <w:spacing w:line="590" w:lineRule="exact"/>
        <w:ind w:firstLine="640" w:firstLineChars="200"/>
        <w:outlineLvl w:val="2"/>
        <w:rPr>
          <w:rFonts w:ascii="Times New Roman" w:hAnsi="Times New Roman" w:eastAsia="楷体_GB2312"/>
          <w:sz w:val="32"/>
          <w:szCs w:val="32"/>
        </w:rPr>
      </w:pPr>
      <w:r>
        <w:rPr>
          <w:rFonts w:ascii="楷体_GB2312" w:hAnsi="楷体_GB2312" w:eastAsia="楷体_GB2312"/>
          <w:sz w:val="32"/>
          <w:szCs w:val="32"/>
        </w:rPr>
        <w:t>（三）环境监测仪器</w:t>
      </w:r>
    </w:p>
    <w:p>
      <w:pPr>
        <w:suppressAutoHyphens/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方正仿宋_GBK" w:hAnsi="方正仿宋_GBK" w:eastAsia="方正仿宋_GBK"/>
          <w:sz w:val="32"/>
          <w:szCs w:val="32"/>
        </w:rPr>
        <w:t>支持大气温室气体高精度</w:t>
      </w:r>
      <w:r>
        <w:rPr>
          <w:rFonts w:ascii="Times New Roman" w:hAnsi="Times New Roman" w:eastAsia="方正仿宋_GBK"/>
          <w:sz w:val="32"/>
          <w:szCs w:val="32"/>
          <w:vertAlign w:val="superscript"/>
        </w:rPr>
        <w:t>13</w:t>
      </w:r>
      <w:r>
        <w:rPr>
          <w:rFonts w:ascii="Times New Roman" w:hAnsi="Times New Roman" w:eastAsia="方正仿宋_GBK"/>
          <w:sz w:val="32"/>
          <w:szCs w:val="32"/>
        </w:rPr>
        <w:t>CO</w:t>
      </w:r>
      <w:r>
        <w:rPr>
          <w:rFonts w:ascii="Times New Roman" w:hAnsi="Times New Roman" w:eastAsia="方正仿宋_GBK"/>
          <w:sz w:val="32"/>
          <w:szCs w:val="32"/>
          <w:vertAlign w:val="subscript"/>
        </w:rPr>
        <w:t>2</w:t>
      </w:r>
      <w:r>
        <w:rPr>
          <w:rFonts w:ascii="Times New Roman" w:hAnsi="Times New Roman" w:eastAsia="方正仿宋_GBK"/>
          <w:sz w:val="32"/>
          <w:szCs w:val="32"/>
        </w:rPr>
        <w:t>/</w:t>
      </w:r>
      <w:r>
        <w:rPr>
          <w:rFonts w:ascii="Times New Roman" w:hAnsi="Times New Roman" w:eastAsia="方正仿宋_GBK"/>
          <w:sz w:val="32"/>
          <w:szCs w:val="32"/>
          <w:vertAlign w:val="superscript"/>
        </w:rPr>
        <w:t>13</w:t>
      </w:r>
      <w:r>
        <w:rPr>
          <w:rFonts w:ascii="Times New Roman" w:hAnsi="Times New Roman" w:eastAsia="方正仿宋_GBK"/>
          <w:sz w:val="32"/>
          <w:szCs w:val="32"/>
        </w:rPr>
        <w:t>CH</w:t>
      </w:r>
      <w:r>
        <w:rPr>
          <w:rFonts w:ascii="Times New Roman" w:hAnsi="Times New Roman" w:eastAsia="方正仿宋_GBK"/>
          <w:sz w:val="32"/>
          <w:szCs w:val="32"/>
          <w:vertAlign w:val="subscript"/>
        </w:rPr>
        <w:t>4</w:t>
      </w:r>
      <w:r>
        <w:rPr>
          <w:rFonts w:ascii="方正仿宋_GBK" w:hAnsi="方正仿宋_GBK" w:eastAsia="方正仿宋_GBK"/>
          <w:sz w:val="32"/>
          <w:szCs w:val="32"/>
        </w:rPr>
        <w:t>同位素分析仪器、温室气体廓线地基遥测仪器、温室气体并行探测激光雷达、污染源水质在线分析仪等研发</w:t>
      </w:r>
      <w:r>
        <w:rPr>
          <w:rFonts w:ascii="方正仿宋_GBK" w:hAnsi="方正仿宋_GBK"/>
          <w:sz w:val="32"/>
          <w:szCs w:val="32"/>
        </w:rPr>
        <w:t>和</w:t>
      </w:r>
      <w:r>
        <w:rPr>
          <w:rFonts w:ascii="方正仿宋_GBK" w:hAnsi="方正仿宋_GBK" w:eastAsia="方正仿宋_GBK"/>
          <w:sz w:val="32"/>
          <w:szCs w:val="32"/>
        </w:rPr>
        <w:t>产业化。</w:t>
      </w:r>
    </w:p>
    <w:p>
      <w:pPr>
        <w:suppressAutoHyphens/>
        <w:spacing w:line="590" w:lineRule="exact"/>
        <w:ind w:firstLine="640" w:firstLineChars="200"/>
        <w:outlineLvl w:val="2"/>
        <w:rPr>
          <w:rFonts w:ascii="Times New Roman" w:hAnsi="Times New Roman" w:eastAsia="楷体_GB2312"/>
          <w:sz w:val="32"/>
          <w:szCs w:val="32"/>
        </w:rPr>
      </w:pPr>
      <w:r>
        <w:rPr>
          <w:rFonts w:ascii="楷体_GB2312" w:hAnsi="楷体_GB2312" w:eastAsia="楷体_GB2312"/>
          <w:sz w:val="32"/>
          <w:szCs w:val="32"/>
        </w:rPr>
        <w:t>（四）电子测试仪器</w:t>
      </w:r>
    </w:p>
    <w:p>
      <w:pPr>
        <w:suppressAutoHyphens/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方正仿宋_GBK" w:hAnsi="方正仿宋_GBK" w:eastAsia="方正仿宋_GBK"/>
          <w:sz w:val="32"/>
          <w:szCs w:val="32"/>
        </w:rPr>
        <w:t>支持满足</w:t>
      </w:r>
      <w:r>
        <w:rPr>
          <w:rFonts w:ascii="Times New Roman" w:hAnsi="Times New Roman" w:eastAsia="方正仿宋_GBK"/>
          <w:sz w:val="32"/>
          <w:szCs w:val="32"/>
        </w:rPr>
        <w:t>5G/6G</w:t>
      </w:r>
      <w:r>
        <w:rPr>
          <w:rFonts w:ascii="方正仿宋_GBK" w:hAnsi="方正仿宋_GBK" w:eastAsia="方正仿宋_GBK"/>
          <w:sz w:val="32"/>
          <w:szCs w:val="32"/>
        </w:rPr>
        <w:t>一致性测试、大规模</w:t>
      </w:r>
      <w:r>
        <w:rPr>
          <w:rFonts w:ascii="Times New Roman" w:hAnsi="Times New Roman" w:eastAsia="方正仿宋_GBK"/>
          <w:sz w:val="32"/>
          <w:szCs w:val="32"/>
        </w:rPr>
        <w:t>MIMO</w:t>
      </w:r>
      <w:r>
        <w:rPr>
          <w:rFonts w:ascii="方正仿宋_GBK" w:hAnsi="方正仿宋_GBK" w:eastAsia="方正仿宋_GBK"/>
          <w:sz w:val="32"/>
          <w:szCs w:val="32"/>
        </w:rPr>
        <w:t>测试需求的基站测试、终端测试、物联网测试等测试仪器及核心零部件的研发</w:t>
      </w:r>
      <w:r>
        <w:rPr>
          <w:rFonts w:ascii="方正仿宋_GBK" w:hAnsi="方正仿宋_GBK"/>
          <w:sz w:val="32"/>
          <w:szCs w:val="32"/>
        </w:rPr>
        <w:t>和</w:t>
      </w:r>
      <w:r>
        <w:rPr>
          <w:rFonts w:ascii="方正仿宋_GBK" w:hAnsi="方正仿宋_GBK" w:eastAsia="方正仿宋_GBK"/>
          <w:sz w:val="32"/>
          <w:szCs w:val="32"/>
        </w:rPr>
        <w:t>产业化。</w:t>
      </w:r>
    </w:p>
    <w:p>
      <w:pPr>
        <w:suppressAutoHyphens/>
        <w:spacing w:line="590" w:lineRule="exact"/>
        <w:ind w:firstLine="640" w:firstLineChars="200"/>
        <w:outlineLvl w:val="2"/>
        <w:rPr>
          <w:rFonts w:ascii="Times New Roman" w:hAnsi="Times New Roman" w:eastAsia="楷体_GB2312"/>
          <w:sz w:val="32"/>
          <w:szCs w:val="32"/>
        </w:rPr>
      </w:pPr>
      <w:r>
        <w:rPr>
          <w:rFonts w:ascii="楷体_GB2312" w:hAnsi="楷体_GB2312" w:eastAsia="楷体_GB2312"/>
          <w:sz w:val="32"/>
          <w:szCs w:val="32"/>
        </w:rPr>
        <w:t>（五）核心零部件</w:t>
      </w:r>
    </w:p>
    <w:p>
      <w:pPr>
        <w:suppressAutoHyphens/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方正仿宋_GBK" w:hAnsi="方正仿宋_GBK" w:eastAsia="方正仿宋_GBK"/>
          <w:sz w:val="32"/>
          <w:szCs w:val="32"/>
        </w:rPr>
        <w:t>支持硬</w:t>
      </w:r>
      <w:r>
        <w:rPr>
          <w:rFonts w:ascii="Times New Roman" w:hAnsi="Times New Roman" w:eastAsia="方正仿宋_GBK"/>
          <w:sz w:val="32"/>
          <w:szCs w:val="32"/>
        </w:rPr>
        <w:t>X</w:t>
      </w:r>
      <w:r>
        <w:rPr>
          <w:rFonts w:ascii="方正仿宋_GBK" w:hAnsi="方正仿宋_GBK" w:eastAsia="方正仿宋_GBK"/>
          <w:sz w:val="32"/>
          <w:szCs w:val="32"/>
        </w:rPr>
        <w:t>射线反射聚焦镜、纳米运动平台、大功率高频太赫兹激光器、高端单频激光器等核心零部件研发，实现主机配套应用。</w:t>
      </w:r>
    </w:p>
    <w:p>
      <w:pPr>
        <w:suppressAutoHyphens/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方正楷体_GBK" w:hAnsi="方正楷体_GBK" w:eastAsia="方正楷体_GBK"/>
          <w:sz w:val="32"/>
          <w:szCs w:val="32"/>
        </w:rPr>
        <w:t>产业化指标：</w:t>
      </w:r>
      <w:r>
        <w:rPr>
          <w:rFonts w:ascii="方正仿宋_GBK" w:hAnsi="方正仿宋_GBK" w:eastAsia="方正仿宋_GBK"/>
          <w:sz w:val="32"/>
          <w:szCs w:val="32"/>
        </w:rPr>
        <w:t>研制产品通过国家相关机构检定或获得行业相关资质，仪器需在用户使用，部件需在下游企业设备上适配应用。</w:t>
      </w:r>
    </w:p>
    <w:p>
      <w:pPr>
        <w:suppressAutoHyphens/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方正楷体_GBK" w:hAnsi="方正楷体_GBK" w:eastAsia="方正楷体_GBK"/>
          <w:sz w:val="32"/>
          <w:szCs w:val="32"/>
        </w:rPr>
        <w:t>业务咨询：</w:t>
      </w:r>
      <w:r>
        <w:rPr>
          <w:rFonts w:ascii="方正仿宋_GBK" w:hAnsi="方正仿宋_GBK" w:eastAsia="方正仿宋_GBK"/>
          <w:sz w:val="32"/>
          <w:szCs w:val="32"/>
        </w:rPr>
        <w:t>许石君</w:t>
      </w:r>
      <w:r>
        <w:rPr>
          <w:rFonts w:ascii="Times New Roman" w:hAnsi="Times New Roman" w:eastAsia="方正仿宋_GBK"/>
          <w:sz w:val="32"/>
          <w:szCs w:val="32"/>
        </w:rPr>
        <w:tab/>
      </w:r>
      <w:r>
        <w:rPr>
          <w:rFonts w:ascii="Times New Roman" w:hAnsi="Times New Roman" w:eastAsia="方正仿宋_GBK"/>
          <w:sz w:val="32"/>
          <w:szCs w:val="32"/>
        </w:rPr>
        <w:t>0551-62610321</w:t>
      </w:r>
    </w:p>
    <w:p>
      <w:pPr>
        <w:suppressAutoHyphens/>
        <w:autoSpaceDE w:val="0"/>
        <w:spacing w:line="590" w:lineRule="exact"/>
        <w:ind w:firstLine="640" w:firstLineChars="200"/>
        <w:outlineLvl w:val="2"/>
        <w:rPr>
          <w:rFonts w:ascii="Times New Roman" w:hAnsi="Times New Roman" w:eastAsia="楷体_GB2312"/>
          <w:sz w:val="32"/>
          <w:szCs w:val="32"/>
        </w:rPr>
      </w:pPr>
      <w:r>
        <w:rPr>
          <w:rFonts w:ascii="楷体_GB2312" w:hAnsi="楷体_GB2312" w:eastAsia="楷体_GB2312"/>
          <w:sz w:val="32"/>
          <w:szCs w:val="32"/>
        </w:rPr>
        <w:t>优先主题</w:t>
      </w:r>
      <w:r>
        <w:rPr>
          <w:rFonts w:ascii="Times New Roman" w:hAnsi="Times New Roman" w:eastAsia="楷体_GB2312"/>
          <w:sz w:val="32"/>
          <w:szCs w:val="32"/>
        </w:rPr>
        <w:t>7</w:t>
      </w:r>
      <w:r>
        <w:rPr>
          <w:rFonts w:ascii="楷体_GB2312" w:hAnsi="楷体_GB2312" w:eastAsia="楷体_GB2312"/>
          <w:sz w:val="32"/>
          <w:szCs w:val="32"/>
        </w:rPr>
        <w:t>：传感器</w:t>
      </w:r>
    </w:p>
    <w:p>
      <w:pPr>
        <w:suppressAutoHyphens/>
        <w:spacing w:line="590" w:lineRule="exact"/>
        <w:ind w:firstLine="640" w:firstLineChars="200"/>
        <w:jc w:val="left"/>
        <w:outlineLvl w:val="2"/>
        <w:rPr>
          <w:rFonts w:ascii="Times New Roman" w:hAnsi="Times New Roman" w:eastAsia="楷体_GB2312"/>
          <w:sz w:val="32"/>
          <w:szCs w:val="32"/>
        </w:rPr>
      </w:pPr>
      <w:r>
        <w:rPr>
          <w:rFonts w:ascii="楷体_GB2312" w:hAnsi="楷体_GB2312" w:eastAsia="楷体_GB2312"/>
          <w:sz w:val="32"/>
          <w:szCs w:val="32"/>
        </w:rPr>
        <w:t>（一）智能传感前沿基础技术及研发支撑平台</w:t>
      </w:r>
    </w:p>
    <w:p>
      <w:pPr>
        <w:suppressAutoHyphens/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方正仿宋_GBK" w:hAnsi="方正仿宋_GBK" w:eastAsia="方正仿宋_GBK"/>
          <w:sz w:val="32"/>
          <w:szCs w:val="32"/>
        </w:rPr>
        <w:t>支持智能传感基础及前沿技术、敏感元件关键技术、传感器研发支撑平台研发及示范应用。</w:t>
      </w:r>
    </w:p>
    <w:p>
      <w:pPr>
        <w:suppressAutoHyphens/>
        <w:spacing w:line="590" w:lineRule="exact"/>
        <w:ind w:firstLine="640" w:firstLineChars="200"/>
        <w:jc w:val="left"/>
        <w:outlineLvl w:val="2"/>
        <w:rPr>
          <w:rFonts w:ascii="Times New Roman" w:hAnsi="Times New Roman" w:eastAsia="楷体_GB2312"/>
          <w:sz w:val="32"/>
          <w:szCs w:val="32"/>
        </w:rPr>
      </w:pPr>
      <w:r>
        <w:rPr>
          <w:rFonts w:ascii="楷体_GB2312" w:hAnsi="楷体_GB2312" w:eastAsia="楷体_GB2312"/>
          <w:sz w:val="32"/>
          <w:szCs w:val="32"/>
        </w:rPr>
        <w:t>（二）面向行业应用的智能传感器</w:t>
      </w:r>
    </w:p>
    <w:p>
      <w:pPr>
        <w:suppressAutoHyphens/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方正仿宋_GBK" w:hAnsi="方正仿宋_GBK" w:eastAsia="方正仿宋_GBK"/>
          <w:sz w:val="32"/>
          <w:szCs w:val="32"/>
        </w:rPr>
        <w:t>围绕我省智能网联汽车、工业设备健康监测、生物医药、新一代信息技术、新能源和节能环保等产业需求，支持激光雷达、智能动态压力、高精度角度测量等传感器研发</w:t>
      </w:r>
      <w:r>
        <w:rPr>
          <w:rFonts w:ascii="方正仿宋_GBK" w:hAnsi="方正仿宋_GBK"/>
          <w:sz w:val="32"/>
          <w:szCs w:val="32"/>
        </w:rPr>
        <w:t>和</w:t>
      </w:r>
      <w:r>
        <w:rPr>
          <w:rFonts w:ascii="方正仿宋_GBK" w:hAnsi="方正仿宋_GBK" w:eastAsia="方正仿宋_GBK"/>
          <w:sz w:val="32"/>
          <w:szCs w:val="32"/>
        </w:rPr>
        <w:t>产业化。</w:t>
      </w:r>
    </w:p>
    <w:p>
      <w:pPr>
        <w:suppressAutoHyphens/>
        <w:spacing w:line="590" w:lineRule="exact"/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ascii="方正楷体_GBK" w:hAnsi="方正楷体_GBK" w:eastAsia="方正楷体_GBK"/>
          <w:sz w:val="32"/>
          <w:szCs w:val="32"/>
        </w:rPr>
        <w:t>产业化指标：</w:t>
      </w:r>
      <w:r>
        <w:rPr>
          <w:rFonts w:ascii="方正仿宋_GBK" w:hAnsi="方正仿宋_GBK" w:eastAsia="方正仿宋_GBK"/>
          <w:sz w:val="32"/>
          <w:szCs w:val="32"/>
        </w:rPr>
        <w:t>研制产品通过国家相关机构检定或获得行业相关资质，在</w:t>
      </w:r>
      <w:r>
        <w:rPr>
          <w:rFonts w:ascii="方正仿宋_GBK" w:hAnsi="方正仿宋_GBK"/>
          <w:sz w:val="32"/>
          <w:szCs w:val="32"/>
        </w:rPr>
        <w:t>下游</w:t>
      </w:r>
      <w:r>
        <w:rPr>
          <w:rFonts w:ascii="方正仿宋_GBK" w:hAnsi="方正仿宋_GBK" w:eastAsia="方正仿宋_GBK"/>
          <w:sz w:val="32"/>
          <w:szCs w:val="32"/>
        </w:rPr>
        <w:t>企业开展应用。</w:t>
      </w:r>
    </w:p>
    <w:p>
      <w:pPr>
        <w:suppressAutoHyphens/>
        <w:spacing w:line="590" w:lineRule="exact"/>
        <w:ind w:firstLine="640" w:firstLineChars="200"/>
        <w:rPr>
          <w:rFonts w:ascii="Times New Roman" w:hAnsi="Times New Roman" w:eastAsia="方正仿宋_GBK"/>
          <w:b/>
          <w:bCs/>
          <w:sz w:val="32"/>
          <w:szCs w:val="32"/>
        </w:rPr>
      </w:pPr>
      <w:r>
        <w:rPr>
          <w:rFonts w:ascii="方正楷体_GBK" w:hAnsi="方正楷体_GBK" w:eastAsia="方正楷体_GBK"/>
          <w:sz w:val="32"/>
          <w:szCs w:val="32"/>
        </w:rPr>
        <w:t>业务咨询：</w:t>
      </w:r>
      <w:r>
        <w:rPr>
          <w:rFonts w:ascii="方正仿宋_GBK" w:hAnsi="方正仿宋_GBK" w:eastAsia="方正仿宋_GBK"/>
          <w:sz w:val="32"/>
          <w:szCs w:val="32"/>
        </w:rPr>
        <w:t>许石君</w:t>
      </w:r>
      <w:r>
        <w:rPr>
          <w:rFonts w:ascii="Times New Roman" w:hAnsi="Times New Roman" w:eastAsia="方正仿宋_GBK"/>
          <w:sz w:val="32"/>
          <w:szCs w:val="32"/>
        </w:rPr>
        <w:tab/>
      </w:r>
      <w:r>
        <w:rPr>
          <w:rFonts w:ascii="Times New Roman" w:hAnsi="Times New Roman" w:eastAsia="方正仿宋_GBK"/>
          <w:sz w:val="32"/>
          <w:szCs w:val="32"/>
        </w:rPr>
        <w:t>0551-62610321</w:t>
      </w:r>
    </w:p>
    <w:p>
      <w:pPr>
        <w:pStyle w:val="3"/>
        <w:autoSpaceDE w:val="0"/>
        <w:spacing w:line="590" w:lineRule="exact"/>
        <w:ind w:firstLine="640" w:firstLineChars="200"/>
        <w:jc w:val="both"/>
        <w:outlineLvl w:val="0"/>
        <w:rPr>
          <w:rFonts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ascii="黑体" w:hAnsi="黑体" w:eastAsia="黑体" w:cs="Times New Roman"/>
          <w:b w:val="0"/>
          <w:bCs/>
          <w:sz w:val="32"/>
          <w:szCs w:val="32"/>
        </w:rPr>
        <w:t>二、产业链协同创领域</w:t>
      </w:r>
    </w:p>
    <w:p>
      <w:pPr>
        <w:suppressAutoHyphens/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方正仿宋_GBK" w:hAnsi="方正仿宋_GBK" w:eastAsia="方正仿宋_GBK"/>
          <w:sz w:val="32"/>
          <w:szCs w:val="32"/>
        </w:rPr>
        <w:t>支持各市围绕当地高新领域优势产业，聚焦传统产业转型升级、新兴产业发展壮大、未来产业培育发展，由行业骨干企业牵头，联合当地产业链上下游企业开展有组织创新，形成产业链关键核心技术系统突破与产业化，实现产业链上下游补链、延链、强链。各市推荐</w:t>
      </w:r>
      <w:r>
        <w:rPr>
          <w:rFonts w:ascii="Times New Roman" w:hAnsi="Times New Roman" w:eastAsia="方正仿宋_GBK"/>
          <w:sz w:val="32"/>
          <w:szCs w:val="32"/>
        </w:rPr>
        <w:t>1-2</w:t>
      </w:r>
      <w:r>
        <w:rPr>
          <w:rFonts w:ascii="方正仿宋_GBK" w:hAnsi="方正仿宋_GBK" w:eastAsia="方正仿宋_GBK"/>
          <w:sz w:val="32"/>
          <w:szCs w:val="32"/>
        </w:rPr>
        <w:t>个项目，每个项目可下设</w:t>
      </w:r>
      <w:r>
        <w:rPr>
          <w:rFonts w:ascii="Times New Roman" w:hAnsi="Times New Roman" w:eastAsia="方正仿宋_GBK"/>
          <w:sz w:val="32"/>
          <w:szCs w:val="32"/>
        </w:rPr>
        <w:t>3-5</w:t>
      </w:r>
      <w:r>
        <w:rPr>
          <w:rFonts w:ascii="方正仿宋_GBK" w:hAnsi="方正仿宋_GBK" w:eastAsia="方正仿宋_GBK"/>
          <w:sz w:val="32"/>
          <w:szCs w:val="32"/>
        </w:rPr>
        <w:t>个贯通产业链上下游协同攻关的子课题。</w:t>
      </w:r>
    </w:p>
    <w:p>
      <w:pPr>
        <w:pStyle w:val="2"/>
        <w:ind w:firstLine="640" w:firstLineChars="200"/>
        <w:jc w:val="both"/>
        <w:rPr>
          <w:rFonts w:ascii="Times New Roman" w:hAnsi="Times New Roman" w:eastAsia="方正仿宋_GBK" w:cs="Times New Roman"/>
          <w:b w:val="0"/>
          <w:sz w:val="32"/>
          <w:szCs w:val="32"/>
        </w:rPr>
      </w:pPr>
      <w:r>
        <w:rPr>
          <w:rFonts w:ascii="方正楷体_GBK" w:hAnsi="方正楷体_GBK" w:eastAsia="方正楷体_GBK" w:cs="Times New Roman"/>
          <w:b w:val="0"/>
          <w:sz w:val="32"/>
          <w:szCs w:val="32"/>
        </w:rPr>
        <w:t>产业化指标：</w:t>
      </w:r>
      <w:r>
        <w:rPr>
          <w:rFonts w:ascii="方正仿宋_GBK" w:hAnsi="方正仿宋_GBK" w:eastAsia="方正仿宋_GBK" w:cs="Times New Roman"/>
          <w:b w:val="0"/>
          <w:sz w:val="32"/>
          <w:szCs w:val="32"/>
        </w:rPr>
        <w:t>研制的产品通过国家相关机构检定或获得行业相关资质，实现产品的产业化生产或建立新产品示范生产线或不少于</w:t>
      </w:r>
      <w:r>
        <w:rPr>
          <w:rFonts w:ascii="Times New Roman" w:hAnsi="Times New Roman" w:eastAsia="方正仿宋_GBK" w:cs="Times New Roman"/>
          <w:b w:val="0"/>
          <w:sz w:val="32"/>
          <w:szCs w:val="32"/>
        </w:rPr>
        <w:t>1</w:t>
      </w:r>
      <w:r>
        <w:rPr>
          <w:rFonts w:ascii="方正仿宋_GBK" w:hAnsi="方正仿宋_GBK" w:eastAsia="方正仿宋_GBK" w:cs="Times New Roman"/>
          <w:b w:val="0"/>
          <w:sz w:val="32"/>
          <w:szCs w:val="32"/>
        </w:rPr>
        <w:t>个实际典型场景应用示范。</w:t>
      </w:r>
    </w:p>
    <w:p>
      <w:pPr>
        <w:suppressAutoHyphens/>
        <w:spacing w:line="590" w:lineRule="exact"/>
        <w:ind w:firstLine="640" w:firstLineChars="200"/>
        <w:rPr>
          <w:rFonts w:ascii="Times New Roman" w:hAnsi="Times New Roman" w:eastAsia="方正仿宋_GBK"/>
          <w:b/>
          <w:bCs/>
          <w:sz w:val="32"/>
          <w:szCs w:val="32"/>
        </w:rPr>
      </w:pPr>
      <w:r>
        <w:rPr>
          <w:rFonts w:ascii="方正楷体_GBK" w:hAnsi="方正楷体_GBK" w:eastAsia="方正楷体_GBK"/>
          <w:sz w:val="32"/>
          <w:szCs w:val="32"/>
        </w:rPr>
        <w:t>业务咨询：</w:t>
      </w:r>
      <w:r>
        <w:rPr>
          <w:rFonts w:ascii="方正仿宋_GBK" w:hAnsi="方正仿宋_GBK" w:eastAsia="方正仿宋_GBK"/>
          <w:sz w:val="32"/>
          <w:szCs w:val="32"/>
        </w:rPr>
        <w:t>史洪强</w:t>
      </w:r>
      <w:r>
        <w:rPr>
          <w:rFonts w:ascii="Times New Roman" w:hAnsi="Times New Roman" w:eastAsia="方正仿宋_GBK"/>
          <w:sz w:val="32"/>
          <w:szCs w:val="32"/>
        </w:rPr>
        <w:t xml:space="preserve"> 0551-62674421</w:t>
      </w:r>
    </w:p>
    <w:p>
      <w:pPr>
        <w:pStyle w:val="2"/>
        <w:rPr>
          <w:rFonts w:ascii="Times New Roman" w:hAnsi="Times New Roman" w:cs="Times New Roman"/>
        </w:rPr>
        <w:sectPr>
          <w:pgSz w:w="12240" w:h="15840"/>
          <w:pgMar w:top="1440" w:right="1800" w:bottom="1440" w:left="1800" w:header="720" w:footer="72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_GBK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方正楷体_GBK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E8C"/>
    <w:rsid w:val="00342E8C"/>
    <w:rsid w:val="00604137"/>
    <w:rsid w:val="00CB194F"/>
    <w:rsid w:val="E4FE8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6"/>
    <w:unhideWhenUsed/>
    <w:uiPriority w:val="99"/>
    <w:pPr>
      <w:jc w:val="center"/>
    </w:pPr>
    <w:rPr>
      <w:rFonts w:ascii="宋体" w:hAnsi="宋体" w:cs="宋体"/>
      <w:b/>
      <w:sz w:val="44"/>
      <w:szCs w:val="44"/>
    </w:rPr>
  </w:style>
  <w:style w:type="paragraph" w:customStyle="1" w:styleId="3">
    <w:name w:val="正文首行缩进1"/>
    <w:basedOn w:val="2"/>
    <w:qFormat/>
    <w:uiPriority w:val="0"/>
    <w:pPr>
      <w:spacing w:before="100" w:beforeAutospacing="1"/>
      <w:ind w:firstLine="100" w:firstLineChars="100"/>
    </w:pPr>
  </w:style>
  <w:style w:type="character" w:customStyle="1" w:styleId="6">
    <w:name w:val="正文文本 字符"/>
    <w:basedOn w:val="5"/>
    <w:link w:val="2"/>
    <w:qFormat/>
    <w:uiPriority w:val="99"/>
    <w:rPr>
      <w:rFonts w:ascii="宋体" w:hAnsi="宋体" w:eastAsia="宋体" w:cs="宋体"/>
      <w:b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452</Words>
  <Characters>2578</Characters>
  <Lines>21</Lines>
  <Paragraphs>6</Paragraphs>
  <TotalTime>0</TotalTime>
  <ScaleCrop>false</ScaleCrop>
  <LinksUpToDate>false</LinksUpToDate>
  <CharactersWithSpaces>3024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2023-04-30T19:20:00Z</dcterms:created>
  <dc:creator>18233774@qq.com</dc:creator>
  <cp:lastModifiedBy>兔爸爸猴宝宝</cp:lastModifiedBy>
  <dcterms:modified xsi:type="dcterms:W3CDTF">2023-05-02T09:47:52Z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BDC546AA72278A78C86B5064EDCAEE6C</vt:lpwstr>
  </property>
</Properties>
</file>